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F25D" w14:textId="77777777" w:rsidR="00C855A0" w:rsidRPr="00C855A0" w:rsidRDefault="00C855A0" w:rsidP="00C855A0">
      <w:pPr>
        <w:spacing w:after="0" w:line="240" w:lineRule="auto"/>
        <w:ind w:left="0" w:firstLine="540"/>
        <w:jc w:val="center"/>
        <w:rPr>
          <w:b/>
          <w:bCs/>
          <w:color w:val="auto"/>
          <w:szCs w:val="28"/>
        </w:rPr>
      </w:pPr>
      <w:bookmarkStart w:id="0" w:name="_Hlk53040759"/>
      <w:r w:rsidRPr="00C855A0">
        <w:rPr>
          <w:b/>
          <w:bCs/>
          <w:color w:val="auto"/>
          <w:szCs w:val="28"/>
        </w:rPr>
        <w:t xml:space="preserve">Перечень документов, </w:t>
      </w:r>
    </w:p>
    <w:p w14:paraId="4B1A8205" w14:textId="77777777" w:rsidR="00C855A0" w:rsidRPr="00C855A0" w:rsidRDefault="00C855A0" w:rsidP="00C855A0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C855A0">
        <w:rPr>
          <w:b/>
          <w:bCs/>
          <w:color w:val="auto"/>
          <w:szCs w:val="28"/>
        </w:rPr>
        <w:t xml:space="preserve">необходимых для проверки достоверности определения сметной стоимости </w:t>
      </w:r>
      <w:bookmarkEnd w:id="0"/>
      <w:r w:rsidRPr="00C855A0">
        <w:rPr>
          <w:b/>
          <w:bCs/>
          <w:color w:val="auto"/>
          <w:szCs w:val="28"/>
        </w:rPr>
        <w:t>строительства, реконструкции объектов капитального строительства</w:t>
      </w:r>
    </w:p>
    <w:p w14:paraId="52FAE869" w14:textId="77777777" w:rsidR="00C855A0" w:rsidRPr="00C855A0" w:rsidRDefault="00C855A0" w:rsidP="00C855A0">
      <w:pPr>
        <w:spacing w:after="0" w:line="240" w:lineRule="auto"/>
        <w:ind w:left="0" w:firstLine="540"/>
        <w:rPr>
          <w:color w:val="auto"/>
          <w:sz w:val="24"/>
          <w:szCs w:val="24"/>
        </w:rPr>
      </w:pPr>
    </w:p>
    <w:p w14:paraId="7EB2E1E0" w14:textId="591E7C43" w:rsidR="00C855A0" w:rsidRPr="00C855A0" w:rsidRDefault="00C855A0" w:rsidP="00C855A0">
      <w:pPr>
        <w:spacing w:after="0" w:line="240" w:lineRule="auto"/>
        <w:ind w:left="0" w:firstLine="540"/>
        <w:rPr>
          <w:rFonts w:ascii="Verdana" w:hAnsi="Verdana"/>
          <w:color w:val="auto"/>
          <w:sz w:val="21"/>
          <w:szCs w:val="21"/>
        </w:rPr>
      </w:pPr>
      <w:r w:rsidRPr="00C855A0">
        <w:rPr>
          <w:color w:val="auto"/>
          <w:sz w:val="24"/>
          <w:szCs w:val="24"/>
        </w:rPr>
        <w:t xml:space="preserve">1) заявление, заполненное по бланку, размещенному на официальном сайте </w:t>
      </w:r>
      <w:r w:rsidR="005706A7">
        <w:rPr>
          <w:sz w:val="24"/>
          <w:szCs w:val="24"/>
        </w:rPr>
        <w:t>ГАУ «Управление государственной экспертизы Пензенской области»</w:t>
      </w:r>
      <w:r w:rsidRPr="00C855A0">
        <w:rPr>
          <w:color w:val="auto"/>
          <w:sz w:val="24"/>
          <w:szCs w:val="24"/>
        </w:rPr>
        <w:t xml:space="preserve"> (раздел «Услуги» - «Государственная экспертиза проектной документации и (или) инженерных изысканий»-Шаблоны документов);</w:t>
      </w:r>
    </w:p>
    <w:p w14:paraId="2F90577F" w14:textId="77777777" w:rsidR="00C855A0" w:rsidRPr="00C855A0" w:rsidRDefault="00C855A0" w:rsidP="00C855A0">
      <w:pPr>
        <w:spacing w:after="0" w:line="240" w:lineRule="auto"/>
        <w:ind w:left="0" w:firstLine="540"/>
        <w:rPr>
          <w:color w:val="auto"/>
          <w:sz w:val="24"/>
          <w:szCs w:val="24"/>
        </w:rPr>
      </w:pPr>
      <w:r w:rsidRPr="00C855A0">
        <w:rPr>
          <w:color w:val="auto"/>
          <w:sz w:val="24"/>
          <w:szCs w:val="24"/>
        </w:rPr>
        <w:t>2) документ, подтверждающий право обратиться с заявлением о проведении государственной экспертизы проектной;</w:t>
      </w:r>
    </w:p>
    <w:p w14:paraId="4F796632" w14:textId="77777777" w:rsidR="00C855A0" w:rsidRPr="00C855A0" w:rsidRDefault="00C855A0" w:rsidP="00C855A0">
      <w:pPr>
        <w:spacing w:after="0" w:line="240" w:lineRule="auto"/>
        <w:ind w:left="0" w:firstLine="540"/>
        <w:rPr>
          <w:rFonts w:ascii="Verdana" w:hAnsi="Verdana"/>
          <w:color w:val="auto"/>
          <w:sz w:val="21"/>
          <w:szCs w:val="21"/>
        </w:rPr>
      </w:pPr>
      <w:r w:rsidRPr="00C855A0">
        <w:rPr>
          <w:color w:val="auto"/>
          <w:sz w:val="24"/>
          <w:szCs w:val="24"/>
        </w:rPr>
        <w:t>3) проектная документация, подготовленная в соответствии с требованиями Постановление Правительства РФ от 16.02.2008 N 87</w:t>
      </w:r>
      <w:r w:rsidRPr="00C855A0">
        <w:rPr>
          <w:rFonts w:ascii="Verdana" w:hAnsi="Verdana"/>
          <w:color w:val="auto"/>
          <w:sz w:val="21"/>
          <w:szCs w:val="21"/>
        </w:rPr>
        <w:t xml:space="preserve"> </w:t>
      </w:r>
      <w:r w:rsidRPr="00C855A0">
        <w:rPr>
          <w:color w:val="auto"/>
          <w:sz w:val="24"/>
          <w:szCs w:val="24"/>
        </w:rPr>
        <w:t>«О составе разделов проектной документации и требованиях к их содержанию»;</w:t>
      </w:r>
    </w:p>
    <w:p w14:paraId="7F527BCE" w14:textId="77777777" w:rsidR="00C855A0" w:rsidRPr="00C855A0" w:rsidRDefault="00C855A0" w:rsidP="00C855A0">
      <w:pPr>
        <w:spacing w:after="0" w:line="240" w:lineRule="auto"/>
        <w:ind w:left="0" w:firstLine="540"/>
        <w:rPr>
          <w:rFonts w:ascii="Verdana" w:hAnsi="Verdana"/>
          <w:color w:val="auto"/>
          <w:sz w:val="23"/>
          <w:szCs w:val="23"/>
        </w:rPr>
      </w:pPr>
      <w:r w:rsidRPr="00C855A0">
        <w:rPr>
          <w:color w:val="auto"/>
          <w:sz w:val="23"/>
          <w:szCs w:val="23"/>
        </w:rPr>
        <w:t>4) ведомости объемов работ, учтенных в сметных расчетах;</w:t>
      </w:r>
    </w:p>
    <w:p w14:paraId="1A648067" w14:textId="77777777" w:rsidR="00C855A0" w:rsidRPr="00C855A0" w:rsidRDefault="00C855A0" w:rsidP="00C855A0">
      <w:pPr>
        <w:spacing w:after="0" w:line="240" w:lineRule="auto"/>
        <w:ind w:left="0" w:firstLine="540"/>
        <w:rPr>
          <w:rFonts w:ascii="Verdana" w:hAnsi="Verdana"/>
          <w:color w:val="auto"/>
          <w:sz w:val="21"/>
          <w:szCs w:val="21"/>
        </w:rPr>
      </w:pPr>
      <w:r w:rsidRPr="00C855A0">
        <w:rPr>
          <w:color w:val="auto"/>
          <w:sz w:val="24"/>
          <w:szCs w:val="24"/>
        </w:rPr>
        <w:t>5) задание на проектирование;</w:t>
      </w:r>
    </w:p>
    <w:p w14:paraId="1C9EBEEB" w14:textId="77777777" w:rsidR="00C855A0" w:rsidRPr="00C855A0" w:rsidRDefault="00C855A0" w:rsidP="00C855A0">
      <w:pPr>
        <w:spacing w:after="0" w:line="240" w:lineRule="auto"/>
        <w:ind w:left="0" w:firstLine="540"/>
        <w:rPr>
          <w:color w:val="auto"/>
          <w:sz w:val="24"/>
          <w:szCs w:val="24"/>
        </w:rPr>
      </w:pPr>
      <w:r w:rsidRPr="00C855A0">
        <w:rPr>
          <w:color w:val="auto"/>
          <w:sz w:val="24"/>
          <w:szCs w:val="24"/>
        </w:rPr>
        <w:t>6) выписка из реестра членов СРО в области архитектурно-строительного проектирования или документ, подтверждающий, что не требуется членство в СРО;</w:t>
      </w:r>
    </w:p>
    <w:p w14:paraId="110F0C80" w14:textId="77777777" w:rsidR="00C855A0" w:rsidRPr="00C855A0" w:rsidRDefault="00C855A0" w:rsidP="00C855A0">
      <w:pPr>
        <w:spacing w:after="0" w:line="240" w:lineRule="auto"/>
        <w:ind w:left="0" w:firstLine="540"/>
        <w:rPr>
          <w:rFonts w:ascii="Verdana" w:hAnsi="Verdana"/>
          <w:color w:val="auto"/>
          <w:sz w:val="21"/>
          <w:szCs w:val="21"/>
        </w:rPr>
      </w:pPr>
      <w:bookmarkStart w:id="1" w:name="_Hlk53044441"/>
      <w:r w:rsidRPr="00C855A0">
        <w:rPr>
          <w:color w:val="auto"/>
          <w:sz w:val="24"/>
          <w:szCs w:val="24"/>
        </w:rPr>
        <w:t>7) документ, подтверждающий передачу проектной документации и результатов инженерных изысканий застройщику;</w:t>
      </w:r>
    </w:p>
    <w:p w14:paraId="095F36C9" w14:textId="25396EFA" w:rsidR="00C855A0" w:rsidRPr="00C855A0" w:rsidRDefault="00C855A0" w:rsidP="00C855A0">
      <w:pPr>
        <w:spacing w:after="0" w:line="240" w:lineRule="auto"/>
        <w:ind w:left="0" w:firstLine="540"/>
        <w:rPr>
          <w:color w:val="auto"/>
          <w:sz w:val="24"/>
          <w:szCs w:val="24"/>
        </w:rPr>
      </w:pPr>
      <w:r w:rsidRPr="00C855A0">
        <w:rPr>
          <w:color w:val="auto"/>
          <w:sz w:val="24"/>
          <w:szCs w:val="24"/>
        </w:rPr>
        <w:t>8) решение о подготовке и реализации бюджетных инвестиций в объекты государственной собственности Пензенской области или муниципальной собственности.</w:t>
      </w:r>
    </w:p>
    <w:p w14:paraId="24C57DE9" w14:textId="77777777" w:rsidR="00C855A0" w:rsidRPr="00C855A0" w:rsidRDefault="00C855A0" w:rsidP="00C855A0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14:paraId="477C12A9" w14:textId="77777777" w:rsidR="00C855A0" w:rsidRPr="00C855A0" w:rsidRDefault="00C855A0" w:rsidP="00C855A0">
      <w:pPr>
        <w:spacing w:after="0" w:line="240" w:lineRule="auto"/>
        <w:ind w:left="0" w:firstLine="540"/>
        <w:rPr>
          <w:b/>
          <w:bCs/>
          <w:color w:val="auto"/>
          <w:sz w:val="24"/>
          <w:szCs w:val="24"/>
        </w:rPr>
      </w:pPr>
      <w:r w:rsidRPr="00C855A0">
        <w:rPr>
          <w:b/>
          <w:bCs/>
          <w:color w:val="auto"/>
          <w:sz w:val="24"/>
          <w:szCs w:val="24"/>
        </w:rPr>
        <w:t xml:space="preserve">В случаях, установленных законодательством, дополнительно предоставляется один или несколько из следующих документов: </w:t>
      </w:r>
    </w:p>
    <w:p w14:paraId="7DE4AE04" w14:textId="638B48C4" w:rsidR="00C855A0" w:rsidRPr="00C855A0" w:rsidRDefault="00C855A0" w:rsidP="00C855A0">
      <w:pPr>
        <w:spacing w:after="0" w:line="240" w:lineRule="auto"/>
        <w:ind w:left="0" w:firstLine="540"/>
        <w:rPr>
          <w:rFonts w:ascii="Verdana" w:hAnsi="Verdana"/>
          <w:color w:val="auto"/>
          <w:sz w:val="21"/>
          <w:szCs w:val="21"/>
        </w:rPr>
      </w:pPr>
      <w:r w:rsidRPr="00C855A0">
        <w:rPr>
          <w:color w:val="auto"/>
          <w:sz w:val="24"/>
          <w:szCs w:val="24"/>
        </w:rPr>
        <w:t xml:space="preserve">а) </w:t>
      </w:r>
      <w:r w:rsidRPr="00C855A0">
        <w:rPr>
          <w:i/>
          <w:iCs/>
          <w:color w:val="auto"/>
          <w:sz w:val="24"/>
          <w:szCs w:val="24"/>
        </w:rPr>
        <w:t>если проверка достоверности определения сметной стоимости проводится после государственной экспертизы технический части проектной документации</w:t>
      </w:r>
      <w:r w:rsidRPr="00C855A0">
        <w:rPr>
          <w:color w:val="auto"/>
          <w:sz w:val="24"/>
          <w:szCs w:val="24"/>
        </w:rPr>
        <w:t xml:space="preserve"> - соответствующее положительное заключение государственной экспертизы;</w:t>
      </w:r>
    </w:p>
    <w:p w14:paraId="48F4BA60" w14:textId="77777777" w:rsidR="00C855A0" w:rsidRPr="00C855A0" w:rsidRDefault="00C855A0" w:rsidP="00C855A0">
      <w:pPr>
        <w:spacing w:after="0" w:line="240" w:lineRule="auto"/>
        <w:ind w:left="0" w:firstLine="540"/>
        <w:rPr>
          <w:sz w:val="24"/>
          <w:szCs w:val="24"/>
        </w:rPr>
      </w:pPr>
      <w:r w:rsidRPr="00C855A0">
        <w:rPr>
          <w:sz w:val="24"/>
          <w:szCs w:val="24"/>
        </w:rPr>
        <w:t>б)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обоснования;</w:t>
      </w:r>
    </w:p>
    <w:p w14:paraId="6F9ED681" w14:textId="77777777" w:rsidR="00C855A0" w:rsidRPr="00C855A0" w:rsidRDefault="00C855A0" w:rsidP="00C855A0">
      <w:pPr>
        <w:spacing w:after="0" w:line="240" w:lineRule="auto"/>
        <w:ind w:left="0" w:firstLine="540"/>
        <w:rPr>
          <w:i/>
          <w:iCs/>
          <w:color w:val="auto"/>
          <w:sz w:val="24"/>
          <w:szCs w:val="24"/>
        </w:rPr>
      </w:pPr>
      <w:r w:rsidRPr="00C855A0">
        <w:rPr>
          <w:color w:val="auto"/>
          <w:sz w:val="24"/>
          <w:szCs w:val="24"/>
        </w:rPr>
        <w:t xml:space="preserve">в) решение (акт) руководителя распорядителя средств соответствующего бюджета об осуществлении строительства, реконструкции объекта капитального строительства </w:t>
      </w:r>
      <w:r w:rsidRPr="00C855A0">
        <w:rPr>
          <w:i/>
          <w:iCs/>
          <w:color w:val="auto"/>
          <w:sz w:val="24"/>
          <w:szCs w:val="24"/>
        </w:rPr>
        <w:t>по этапам;</w:t>
      </w:r>
    </w:p>
    <w:p w14:paraId="3B9806B4" w14:textId="610CA6EB" w:rsidR="00C855A0" w:rsidRPr="00C855A0" w:rsidRDefault="00C855A0" w:rsidP="00C855A0">
      <w:pPr>
        <w:spacing w:after="0" w:line="240" w:lineRule="auto"/>
        <w:ind w:left="0" w:firstLine="540"/>
        <w:contextualSpacing/>
        <w:rPr>
          <w:color w:val="auto"/>
          <w:sz w:val="24"/>
          <w:szCs w:val="24"/>
        </w:rPr>
      </w:pPr>
      <w:r w:rsidRPr="00C855A0">
        <w:rPr>
          <w:color w:val="auto"/>
          <w:sz w:val="24"/>
          <w:szCs w:val="24"/>
        </w:rPr>
        <w:t>г)</w:t>
      </w:r>
      <w:r w:rsidRPr="00C855A0">
        <w:rPr>
          <w:i/>
          <w:iCs/>
          <w:color w:val="auto"/>
          <w:sz w:val="24"/>
          <w:szCs w:val="24"/>
        </w:rPr>
        <w:t xml:space="preserve"> в случае если госэкспертиза проводится в отношении объекта </w:t>
      </w:r>
      <w:r w:rsidRPr="00C855A0">
        <w:rPr>
          <w:b/>
          <w:bCs/>
          <w:i/>
          <w:iCs/>
          <w:color w:val="auto"/>
          <w:sz w:val="24"/>
          <w:szCs w:val="24"/>
        </w:rPr>
        <w:t>транспортной</w:t>
      </w:r>
      <w:r w:rsidRPr="00C855A0">
        <w:rPr>
          <w:i/>
          <w:iCs/>
          <w:color w:val="auto"/>
          <w:sz w:val="24"/>
          <w:szCs w:val="24"/>
        </w:rPr>
        <w:t xml:space="preserve"> инфраструктуры федерального значения либо линейного объекта транспортной инфраструктуры регионального значения или местного значения</w:t>
      </w:r>
      <w:r w:rsidRPr="00C855A0">
        <w:rPr>
          <w:color w:val="auto"/>
          <w:sz w:val="24"/>
          <w:szCs w:val="24"/>
        </w:rPr>
        <w:t xml:space="preserve"> - </w:t>
      </w:r>
      <w:proofErr w:type="gramStart"/>
      <w:r w:rsidRPr="00C855A0">
        <w:rPr>
          <w:color w:val="auto"/>
          <w:sz w:val="24"/>
          <w:szCs w:val="24"/>
        </w:rPr>
        <w:t>соглашение  между</w:t>
      </w:r>
      <w:proofErr w:type="gramEnd"/>
      <w:r w:rsidRPr="00C855A0">
        <w:rPr>
          <w:color w:val="auto"/>
          <w:sz w:val="24"/>
          <w:szCs w:val="24"/>
        </w:rPr>
        <w:t xml:space="preserve"> госорганом и  подведомственным лицом (автономным, бюджетным учреждением или унитарным предприятием) о передаче полномочий заказчика (при бюджетных инвестициях);</w:t>
      </w:r>
    </w:p>
    <w:p w14:paraId="5245FA56" w14:textId="0E3BBD23" w:rsidR="00C855A0" w:rsidRPr="00C855A0" w:rsidRDefault="00C855A0" w:rsidP="00C855A0">
      <w:pPr>
        <w:spacing w:after="0" w:line="240" w:lineRule="auto"/>
        <w:ind w:left="0" w:firstLine="540"/>
        <w:rPr>
          <w:sz w:val="24"/>
          <w:szCs w:val="24"/>
        </w:rPr>
      </w:pPr>
      <w:r w:rsidRPr="00C855A0">
        <w:rPr>
          <w:sz w:val="24"/>
          <w:szCs w:val="24"/>
        </w:rPr>
        <w:t>д) положительное заключение государственной историко-культурной экспертизы.</w:t>
      </w:r>
    </w:p>
    <w:bookmarkEnd w:id="1"/>
    <w:p w14:paraId="5876F77F" w14:textId="77777777" w:rsidR="00F8684E" w:rsidRPr="00C855A0" w:rsidRDefault="00F8684E" w:rsidP="00C855A0">
      <w:pPr>
        <w:ind w:left="0" w:firstLine="0"/>
      </w:pPr>
    </w:p>
    <w:sectPr w:rsidR="00F8684E" w:rsidRPr="00C855A0" w:rsidSect="00C855A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CF"/>
    <w:rsid w:val="000045CF"/>
    <w:rsid w:val="005706A7"/>
    <w:rsid w:val="00715CAE"/>
    <w:rsid w:val="00C855A0"/>
    <w:rsid w:val="00F8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76C2"/>
  <w15:chartTrackingRefBased/>
  <w15:docId w15:val="{27701B1E-9E4A-40FB-A1CD-32F80418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AE"/>
    <w:pPr>
      <w:spacing w:after="5" w:line="248" w:lineRule="auto"/>
      <w:ind w:left="857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Касаткина</dc:creator>
  <cp:keywords/>
  <dc:description/>
  <cp:lastModifiedBy>Ксения Игоревна Махонина</cp:lastModifiedBy>
  <cp:revision>2</cp:revision>
  <dcterms:created xsi:type="dcterms:W3CDTF">2024-02-14T12:51:00Z</dcterms:created>
  <dcterms:modified xsi:type="dcterms:W3CDTF">2024-02-14T12:51:00Z</dcterms:modified>
</cp:coreProperties>
</file>